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Brokerage / Commission Agreement</w:t>
      </w:r>
    </w:p>
    <w:p>
      <w:pPr>
        <w:pBdr>
          <w:bottom w:val="single" w:color="A8823C" w:sz="6" w:space="8"/>
        </w:pBdr>
        <w:spacing w:after="260"/>
        <w:jc w:val="center"/>
      </w:pPr>
      <w:r>
        <w:rPr>
          <w:rFonts w:ascii="Calibri" w:cs="Calibri" w:eastAsia="Calibri" w:hAnsi="Calibri"/>
          <w:i/>
          <w:iCs/>
          <w:color w:val="6B6356"/>
          <w:sz w:val="20"/>
          <w:szCs w:val="20"/>
        </w:rPr>
        <w:t xml:space="preserve">Sample Format — Jumbo Realty</w:t>
      </w:r>
    </w:p>
    <w:p>
      <w:pPr>
        <w:spacing w:after="200" w:before="200"/>
        <w:jc w:val="center"/>
      </w:pPr>
      <w:r>
        <w:rPr>
          <w:rFonts w:ascii="Calibri" w:cs="Calibri" w:eastAsia="Calibri" w:hAnsi="Calibri"/>
          <w:b/>
          <w:bCs/>
          <w:i/>
          <w:iCs/>
          <w:color w:val="A8823C"/>
          <w:sz w:val="19"/>
          <w:szCs w:val="19"/>
        </w:rPr>
        <w:t xml:space="preserve">[ FOR USE BETWEEN A BUYER/TENANT (CLIENT) AND AN AGENT ]</w:t>
      </w:r>
    </w:p>
    <w:p>
      <w:pPr>
        <w:spacing w:after="160"/>
      </w:pPr>
      <w:r>
        <w:rPr>
          <w:rFonts w:ascii="Calibri" w:cs="Calibri" w:eastAsia="Calibri" w:hAnsi="Calibri"/>
          <w:sz w:val="21"/>
          <w:szCs w:val="21"/>
        </w:rPr>
        <w:t xml:space="preserve">This Agreement is made and entered into at [PLACE] on this [DAY] day of [MONTH, YEAR], between:</w:t>
      </w:r>
    </w:p>
    <w:p>
      <w:pPr>
        <w:spacing w:after="120"/>
      </w:pPr>
      <w:r>
        <w:rPr>
          <w:rFonts w:ascii="Calibri" w:cs="Calibri" w:eastAsia="Calibri" w:hAnsi="Calibri"/>
          <w:b/>
          <w:bCs/>
          <w:sz w:val="21"/>
          <w:szCs w:val="21"/>
        </w:rPr>
        <w:t xml:space="preserve">CLIENT: </w:t>
      </w:r>
      <w:r>
        <w:rPr>
          <w:rFonts w:ascii="Calibri" w:cs="Calibri" w:eastAsia="Calibri" w:hAnsi="Calibri"/>
          <w:sz w:val="21"/>
          <w:szCs w:val="21"/>
        </w:rPr>
        <w:t xml:space="preserve">[Full Name], residing at [Address], hereinafter referred to as the “CLIENT”</w:t>
      </w:r>
    </w:p>
    <w:p>
      <w:pPr>
        <w:spacing w:after="160"/>
      </w:pPr>
      <w:r>
        <w:rPr>
          <w:rFonts w:ascii="Calibri" w:cs="Calibri" w:eastAsia="Calibri" w:hAnsi="Calibri"/>
          <w:b/>
          <w:bCs/>
          <w:sz w:val="21"/>
          <w:szCs w:val="21"/>
        </w:rPr>
        <w:t xml:space="preserve">AND</w:t>
      </w:r>
    </w:p>
    <w:p>
      <w:pPr>
        <w:spacing w:after="120"/>
      </w:pPr>
      <w:r>
        <w:rPr>
          <w:rFonts w:ascii="Calibri" w:cs="Calibri" w:eastAsia="Calibri" w:hAnsi="Calibri"/>
          <w:b/>
          <w:bCs/>
          <w:sz w:val="21"/>
          <w:szCs w:val="21"/>
        </w:rPr>
        <w:t xml:space="preserve">AGENT: </w:t>
      </w:r>
      <w:r>
        <w:rPr>
          <w:rFonts w:ascii="Calibri" w:cs="Calibri" w:eastAsia="Calibri" w:hAnsi="Calibri"/>
          <w:sz w:val="21"/>
          <w:szCs w:val="21"/>
        </w:rPr>
        <w:t xml:space="preserve">[Agent / Firm Name], having its office at [Address], hereinafter referred to as the “AGENT”</w:t>
      </w:r>
    </w:p>
    <w:p>
      <w:pPr>
        <w:spacing w:after="100" w:before="220"/>
      </w:pPr>
      <w:r>
        <w:rPr>
          <w:rFonts w:ascii="Georgia" w:cs="Georgia" w:eastAsia="Georgia" w:hAnsi="Georgia"/>
          <w:b/>
          <w:bCs/>
          <w:color w:val="0A2540"/>
          <w:sz w:val="24"/>
          <w:szCs w:val="24"/>
        </w:rPr>
        <w:t xml:space="preserve">1. Engagement</w:t>
      </w:r>
    </w:p>
    <w:p>
      <w:pPr>
        <w:spacing w:after="160"/>
      </w:pPr>
      <w:r>
        <w:rPr>
          <w:rFonts w:ascii="Calibri" w:cs="Calibri" w:eastAsia="Calibri" w:hAnsi="Calibri"/>
          <w:sz w:val="21"/>
          <w:szCs w:val="21"/>
        </w:rPr>
        <w:t xml:space="preserve">The Client engages the Agent to assist in identifying and facilitating the [PURCHASE / RENTAL] of a suitable property matching the Client's requirements, as communicated to the Agent from time to time.</w:t>
      </w:r>
    </w:p>
    <w:p>
      <w:pPr>
        <w:spacing w:after="100" w:before="220"/>
      </w:pPr>
      <w:r>
        <w:rPr>
          <w:rFonts w:ascii="Georgia" w:cs="Georgia" w:eastAsia="Georgia" w:hAnsi="Georgia"/>
          <w:b/>
          <w:bCs/>
          <w:color w:val="0A2540"/>
          <w:sz w:val="24"/>
          <w:szCs w:val="24"/>
        </w:rPr>
        <w:t xml:space="preserve">2. Scope of Services</w:t>
      </w:r>
    </w:p>
    <w:p>
      <w:pPr>
        <w:spacing w:after="140"/>
      </w:pPr>
      <w:r>
        <w:rPr>
          <w:rFonts w:ascii="Calibri" w:cs="Calibri" w:eastAsia="Calibri" w:hAnsi="Calibri"/>
          <w:sz w:val="21"/>
          <w:szCs w:val="21"/>
        </w:rPr>
        <w:t xml:space="preserve">1. Identifying properties matching the Client's stated budget, location, and configuration preferences.</w:t>
      </w:r>
    </w:p>
    <w:p>
      <w:pPr>
        <w:spacing w:after="140"/>
      </w:pPr>
      <w:r>
        <w:rPr>
          <w:rFonts w:ascii="Calibri" w:cs="Calibri" w:eastAsia="Calibri" w:hAnsi="Calibri"/>
          <w:sz w:val="21"/>
          <w:szCs w:val="21"/>
        </w:rPr>
        <w:t xml:space="preserve">2. Arranging and accompanying the Client on site visits.</w:t>
      </w:r>
    </w:p>
    <w:p>
      <w:pPr>
        <w:spacing w:after="140"/>
      </w:pPr>
      <w:r>
        <w:rPr>
          <w:rFonts w:ascii="Calibri" w:cs="Calibri" w:eastAsia="Calibri" w:hAnsi="Calibri"/>
          <w:sz w:val="21"/>
          <w:szCs w:val="21"/>
        </w:rPr>
        <w:t xml:space="preserve">3. Assisting with negotiation of price/rent and terms with the seller/landlord or their representative.</w:t>
      </w:r>
    </w:p>
    <w:p>
      <w:pPr>
        <w:spacing w:after="140"/>
      </w:pPr>
      <w:r>
        <w:rPr>
          <w:rFonts w:ascii="Calibri" w:cs="Calibri" w:eastAsia="Calibri" w:hAnsi="Calibri"/>
          <w:sz w:val="21"/>
          <w:szCs w:val="21"/>
        </w:rPr>
        <w:t xml:space="preserve">4. Providing reasonable support with documentation, subject to the Client engaging appropriate legal counsel for review.</w:t>
      </w:r>
    </w:p>
    <w:p>
      <w:pPr>
        <w:spacing w:after="100" w:before="220"/>
      </w:pPr>
      <w:r>
        <w:rPr>
          <w:rFonts w:ascii="Georgia" w:cs="Georgia" w:eastAsia="Georgia" w:hAnsi="Georgia"/>
          <w:b/>
          <w:bCs/>
          <w:color w:val="0A2540"/>
          <w:sz w:val="24"/>
          <w:szCs w:val="24"/>
        </w:rPr>
        <w:t xml:space="preserve">3. Commission</w:t>
      </w:r>
    </w:p>
    <w:p>
      <w:pPr>
        <w:spacing w:after="140"/>
      </w:pPr>
      <w:r>
        <w:rPr>
          <w:rFonts w:ascii="Calibri" w:cs="Calibri" w:eastAsia="Calibri" w:hAnsi="Calibri"/>
          <w:sz w:val="21"/>
          <w:szCs w:val="21"/>
        </w:rPr>
        <w:t xml:space="preserve">1. The Client agrees to pay the Agent a commission of [PERCENTAGE]% of the purchase price, or [NUMBER] month(s)' rent for a rental transaction, upon successful completion of a transaction for any property introduced or shown by the Agent.</w:t>
      </w:r>
    </w:p>
    <w:p>
      <w:pPr>
        <w:spacing w:after="140"/>
      </w:pPr>
      <w:r>
        <w:rPr>
          <w:rFonts w:ascii="Calibri" w:cs="Calibri" w:eastAsia="Calibri" w:hAnsi="Calibri"/>
          <w:sz w:val="21"/>
          <w:szCs w:val="21"/>
        </w:rPr>
        <w:t xml:space="preserve">2. Where the seller/landlord separately pays a commission to the Agent for the same transaction, the amount payable by the Client under this Clause shall be [reduced accordingly / remain payable in addition, as agreed] — to be confirmed in writing before the transaction concludes.</w:t>
      </w:r>
    </w:p>
    <w:p>
      <w:pPr>
        <w:spacing w:after="100" w:before="220"/>
      </w:pPr>
      <w:r>
        <w:rPr>
          <w:rFonts w:ascii="Georgia" w:cs="Georgia" w:eastAsia="Georgia" w:hAnsi="Georgia"/>
          <w:b/>
          <w:bCs/>
          <w:color w:val="0A2540"/>
          <w:sz w:val="24"/>
          <w:szCs w:val="24"/>
        </w:rPr>
        <w:t xml:space="preserve">4. Protection Against Circumvention</w:t>
      </w:r>
    </w:p>
    <w:p>
      <w:pPr>
        <w:spacing w:after="160"/>
      </w:pPr>
      <w:r>
        <w:rPr>
          <w:rFonts w:ascii="Calibri" w:cs="Calibri" w:eastAsia="Calibri" w:hAnsi="Calibri"/>
          <w:sz w:val="21"/>
          <w:szCs w:val="21"/>
        </w:rPr>
        <w:t xml:space="preserve">If the Client proceeds to purchase or rent any property that was introduced or shown to the Client by the Agent — whether the transaction is concluded directly with the seller/landlord, through another agent, or through any associate or family member of the Client — within [NUMBER] months of such introduction, the commission under Clause 3 shall remain payable to the Agent.</w:t>
      </w:r>
    </w:p>
    <w:p>
      <w:pPr>
        <w:spacing w:after="100" w:before="220"/>
      </w:pPr>
      <w:r>
        <w:rPr>
          <w:rFonts w:ascii="Georgia" w:cs="Georgia" w:eastAsia="Georgia" w:hAnsi="Georgia"/>
          <w:b/>
          <w:bCs/>
          <w:color w:val="0A2540"/>
          <w:sz w:val="24"/>
          <w:szCs w:val="24"/>
        </w:rPr>
        <w:t xml:space="preserve">5. No Obligation to Transact</w:t>
      </w:r>
    </w:p>
    <w:p>
      <w:pPr>
        <w:spacing w:after="160"/>
      </w:pPr>
      <w:r>
        <w:rPr>
          <w:rFonts w:ascii="Calibri" w:cs="Calibri" w:eastAsia="Calibri" w:hAnsi="Calibri"/>
          <w:sz w:val="21"/>
          <w:szCs w:val="21"/>
        </w:rPr>
        <w:t xml:space="preserve">The Client is under no obligation to purchase or rent any property shown by the Agent. The Agent's commission is contingent solely on successful completion of a transaction as described above.</w:t>
      </w:r>
    </w:p>
    <w:p>
      <w:pPr>
        <w:spacing w:after="100" w:before="220"/>
      </w:pPr>
      <w:r>
        <w:rPr>
          <w:rFonts w:ascii="Georgia" w:cs="Georgia" w:eastAsia="Georgia" w:hAnsi="Georgia"/>
          <w:b/>
          <w:bCs/>
          <w:color w:val="0A2540"/>
          <w:sz w:val="24"/>
          <w:szCs w:val="24"/>
        </w:rPr>
        <w:t xml:space="preserve">6. Term &amp; Termination</w:t>
      </w:r>
    </w:p>
    <w:p>
      <w:pPr>
        <w:spacing w:after="140"/>
      </w:pPr>
      <w:r>
        <w:rPr>
          <w:rFonts w:ascii="Calibri" w:cs="Calibri" w:eastAsia="Calibri" w:hAnsi="Calibri"/>
          <w:sz w:val="21"/>
          <w:szCs w:val="21"/>
        </w:rPr>
        <w:t xml:space="preserve">1. This Agreement shall remain valid for [NUMBER] months from the date above.</w:t>
      </w:r>
    </w:p>
    <w:p>
      <w:pPr>
        <w:spacing w:after="140"/>
      </w:pPr>
      <w:r>
        <w:rPr>
          <w:rFonts w:ascii="Calibri" w:cs="Calibri" w:eastAsia="Calibri" w:hAnsi="Calibri"/>
          <w:sz w:val="21"/>
          <w:szCs w:val="21"/>
        </w:rPr>
        <w:t xml:space="preserve">2. Either party may terminate this Agreement by written notice, without affecting the Agent's entitlement to commission under Clause 4 for properties already introduced.</w:t>
      </w:r>
    </w:p>
    <w:p>
      <w:pPr>
        <w:spacing w:after="100" w:before="220"/>
      </w:pPr>
      <w:r>
        <w:rPr>
          <w:rFonts w:ascii="Georgia" w:cs="Georgia" w:eastAsia="Georgia" w:hAnsi="Georgia"/>
          <w:b/>
          <w:bCs/>
          <w:color w:val="0A2540"/>
          <w:sz w:val="24"/>
          <w:szCs w:val="24"/>
        </w:rPr>
        <w:t xml:space="preserve">7. Miscellaneous</w:t>
      </w:r>
    </w:p>
    <w:p>
      <w:pPr>
        <w:spacing w:after="140"/>
      </w:pPr>
      <w:r>
        <w:rPr>
          <w:rFonts w:ascii="Calibri" w:cs="Calibri" w:eastAsia="Calibri" w:hAnsi="Calibri"/>
          <w:sz w:val="21"/>
          <w:szCs w:val="21"/>
        </w:rPr>
        <w:t xml:space="preserve">1. Any dispute arising out of this Agreement shall be subject to the jurisdiction of the courts at [CITY/DISTRICT].</w:t>
      </w:r>
    </w:p>
    <w:p>
      <w:pPr>
        <w:spacing w:after="140"/>
      </w:pPr>
      <w:r>
        <w:rPr>
          <w:rFonts w:ascii="Calibri" w:cs="Calibri" w:eastAsia="Calibri" w:hAnsi="Calibri"/>
          <w:sz w:val="21"/>
          <w:szCs w:val="21"/>
        </w:rPr>
        <w:t xml:space="preserve">2. This Agreement is executed in duplicate, one copy retained by each party.</w:t>
      </w:r>
    </w:p>
    <w:p>
      <w:pPr>
        <w:spacing w:before="300"/>
      </w:pPr>
      <w:r>
        <w:rPr>
          <w:rFonts w:ascii="Calibri" w:cs="Calibri" w:eastAsia="Calibri" w:hAnsi="Calibri"/>
          <w:sz w:val="21"/>
          <w:szCs w:val="21"/>
        </w:rPr>
        <w:t xml:space="preserve">IN WITNESS WHEREOF, the parties have set their hands on the day, month, and year first above written.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CLIENT</w:t>
            </w:r>
          </w:p>
        </w:tc>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AGENT</w:t>
            </w:r>
          </w:p>
        </w:tc>
      </w:tr>
    </w:tbl>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Clarify upfront, in writing, whether the Client or the seller/landlord (or both) will bear the commission for a given transaction, to avoid disputes at closing.</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2026-09-14T12:52:54.677Z</dcterms:created>
  <dcterms:modified xsi:type="dcterms:W3CDTF">2026-09-14T12:52:54.677Z</dcterms:modified>
</cp:coreProperties>
</file>

<file path=docProps/custom.xml><?xml version="1.0" encoding="utf-8"?>
<Properties xmlns="http://schemas.openxmlformats.org/officeDocument/2006/custom-properties" xmlns:vt="http://schemas.openxmlformats.org/officeDocument/2006/docPropsVTypes"/>
</file>